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7E5" w:rsidRPr="00AC2264" w:rsidRDefault="001957E5" w:rsidP="00AB1495">
      <w:pPr>
        <w:pStyle w:val="ASDEFCONTitle"/>
      </w:pPr>
      <w:bookmarkStart w:id="0" w:name="_GoBack"/>
      <w:bookmarkEnd w:id="0"/>
      <w:r w:rsidRPr="00AC2264">
        <w:t>D</w:t>
      </w:r>
      <w:bookmarkStart w:id="1" w:name="_Ref442071221"/>
      <w:bookmarkEnd w:id="1"/>
      <w:r w:rsidRPr="00AC2264">
        <w:t>ATA ITEM DESCRIPTION</w:t>
      </w:r>
    </w:p>
    <w:p w:rsidR="001957E5" w:rsidRPr="00AC2264" w:rsidRDefault="001957E5" w:rsidP="00AB1495">
      <w:pPr>
        <w:pStyle w:val="SOWHL1-ASDEFCON"/>
      </w:pPr>
      <w:bookmarkStart w:id="2" w:name="_Toc515805636"/>
      <w:r w:rsidRPr="00AC2264">
        <w:t>DID NUMBER:</w:t>
      </w:r>
      <w:bookmarkStart w:id="3" w:name="_Toc515805637"/>
      <w:r w:rsidRPr="00AC2264">
        <w:tab/>
      </w:r>
      <w:r w:rsidR="00670F51">
        <w:fldChar w:fldCharType="begin"/>
      </w:r>
      <w:r w:rsidR="00670F51">
        <w:instrText xml:space="preserve"> TITLE   \* MERGEFORMAT </w:instrText>
      </w:r>
      <w:r w:rsidR="00670F51">
        <w:fldChar w:fldCharType="separate"/>
      </w:r>
      <w:r w:rsidR="00D17A92">
        <w:t>DID-ILS-DES-DISP</w:t>
      </w:r>
      <w:r w:rsidR="00670F51">
        <w:fldChar w:fldCharType="end"/>
      </w:r>
      <w:r w:rsidR="004F6346">
        <w:t>-</w:t>
      </w:r>
      <w:r w:rsidR="00670F51">
        <w:fldChar w:fldCharType="begin"/>
      </w:r>
      <w:r w:rsidR="00670F51">
        <w:instrText xml:space="preserve"> DOCPROPERTY Version </w:instrText>
      </w:r>
      <w:r w:rsidR="00670F51">
        <w:fldChar w:fldCharType="separate"/>
      </w:r>
      <w:r w:rsidR="00D17A92">
        <w:t>V5.4</w:t>
      </w:r>
      <w:r w:rsidR="00670F51">
        <w:fldChar w:fldCharType="end"/>
      </w:r>
    </w:p>
    <w:p w:rsidR="001957E5" w:rsidRPr="00AC2264" w:rsidRDefault="001957E5" w:rsidP="00AB1495">
      <w:pPr>
        <w:pStyle w:val="SOWHL1-ASDEFCON"/>
      </w:pPr>
      <w:r w:rsidRPr="00AC2264">
        <w:t>TITLE:</w:t>
      </w:r>
      <w:r w:rsidRPr="00AC2264">
        <w:tab/>
      </w:r>
      <w:bookmarkEnd w:id="3"/>
      <w:r w:rsidRPr="00AC2264">
        <w:t>DISPOSAL PLAN</w:t>
      </w:r>
      <w:bookmarkStart w:id="4" w:name="_Toc515805639"/>
    </w:p>
    <w:p w:rsidR="001957E5" w:rsidRPr="00AC2264" w:rsidRDefault="001957E5" w:rsidP="00AB1495">
      <w:pPr>
        <w:pStyle w:val="SOWHL1-ASDEFCON"/>
      </w:pPr>
      <w:r w:rsidRPr="00AC2264">
        <w:t>DESCRIPTION and intended use</w:t>
      </w:r>
      <w:bookmarkEnd w:id="4"/>
    </w:p>
    <w:p w:rsidR="001957E5" w:rsidRPr="00AC2264" w:rsidRDefault="001957E5" w:rsidP="00AB1495">
      <w:pPr>
        <w:pStyle w:val="SOWTL2-ASDEFCON"/>
      </w:pPr>
      <w:r w:rsidRPr="00AC2264">
        <w:t>The Disposal Plan (DISP) provides details of the Contractor's analysis of, and proposed recommendations for, the disposal of items delivered under the Contract.</w:t>
      </w:r>
    </w:p>
    <w:p w:rsidR="001957E5" w:rsidRPr="00AC2264" w:rsidRDefault="001957E5" w:rsidP="00AB1495">
      <w:pPr>
        <w:pStyle w:val="SOWTL2-ASDEFCON"/>
      </w:pPr>
      <w:r w:rsidRPr="00AC2264">
        <w:t>The DISP enables the Commonwealth to ensure that adequate disposal provisions are established and that the potential safety and environmental impacts are understood prior to any disposal action being undertaken.</w:t>
      </w:r>
    </w:p>
    <w:p w:rsidR="001957E5" w:rsidRPr="00AC2264" w:rsidRDefault="001957E5" w:rsidP="00AB1495">
      <w:pPr>
        <w:pStyle w:val="SOWHL1-ASDEFCON"/>
      </w:pPr>
      <w:bookmarkStart w:id="5" w:name="_Toc515805640"/>
      <w:r w:rsidRPr="00AC2264">
        <w:t>INTER-RELATIONSHIPS</w:t>
      </w:r>
      <w:bookmarkEnd w:id="5"/>
    </w:p>
    <w:p w:rsidR="001957E5" w:rsidRPr="00AC2264" w:rsidRDefault="001957E5" w:rsidP="00AB1495">
      <w:pPr>
        <w:pStyle w:val="SOWTL2-ASDEFCON"/>
      </w:pPr>
      <w:r w:rsidRPr="00AC2264">
        <w:t>The DISP is subordinate to the Integrated Support Plan (ISP), where this plan is required under the Contract.</w:t>
      </w:r>
    </w:p>
    <w:p w:rsidR="003862E9" w:rsidRPr="00AC2264" w:rsidRDefault="001957E5" w:rsidP="00AB1495">
      <w:pPr>
        <w:pStyle w:val="SOWTL2-ASDEFCON"/>
      </w:pPr>
      <w:r w:rsidRPr="00AC2264">
        <w:t>The DISP inter-relates with the following data items, where these data items are required under the Contract:</w:t>
      </w:r>
    </w:p>
    <w:p w:rsidR="008E3F86" w:rsidRDefault="001957E5" w:rsidP="00AB1495">
      <w:pPr>
        <w:pStyle w:val="SOWSubL1-ASDEFCON"/>
      </w:pPr>
      <w:bookmarkStart w:id="6" w:name="_Toc515805641"/>
      <w:r w:rsidRPr="00AC2264">
        <w:t>Supply Support Development Plan (SSDP);</w:t>
      </w:r>
    </w:p>
    <w:p w:rsidR="001957E5" w:rsidRPr="00AC2264" w:rsidRDefault="008E3F86" w:rsidP="00AB1495">
      <w:pPr>
        <w:pStyle w:val="SOWSubL1-ASDEFCON"/>
      </w:pPr>
      <w:r>
        <w:t>Support System Technical Data List (SSTDL);</w:t>
      </w:r>
      <w:r w:rsidR="001957E5" w:rsidRPr="00AC2264">
        <w:t xml:space="preserve"> and</w:t>
      </w:r>
    </w:p>
    <w:p w:rsidR="001957E5" w:rsidRPr="00AC2264" w:rsidRDefault="001957E5" w:rsidP="00AB1495">
      <w:pPr>
        <w:pStyle w:val="SOWSubL1-ASDEFCON"/>
      </w:pPr>
      <w:r w:rsidRPr="00AC2264">
        <w:t>Life Cycle Cost Management Plan (LCCMP).</w:t>
      </w:r>
    </w:p>
    <w:p w:rsidR="001957E5" w:rsidRPr="00AC2264" w:rsidRDefault="001957E5" w:rsidP="00AB1495">
      <w:pPr>
        <w:pStyle w:val="SOWHL1-ASDEFCON"/>
      </w:pPr>
      <w:r w:rsidRPr="00AC2264">
        <w:t>Applicable Documents</w:t>
      </w:r>
    </w:p>
    <w:p w:rsidR="001957E5" w:rsidRPr="00AC2264" w:rsidRDefault="001957E5" w:rsidP="00AB1495">
      <w:pPr>
        <w:pStyle w:val="SOWTL2-ASDEFCON"/>
      </w:pPr>
      <w:r w:rsidRPr="00AC2264">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127"/>
        <w:gridCol w:w="5917"/>
      </w:tblGrid>
      <w:tr w:rsidR="00E57298" w:rsidRPr="00AC2264">
        <w:tc>
          <w:tcPr>
            <w:tcW w:w="2127" w:type="dxa"/>
          </w:tcPr>
          <w:p w:rsidR="00E57298" w:rsidRPr="00AC2264" w:rsidRDefault="00E57298" w:rsidP="00AB1495">
            <w:pPr>
              <w:pStyle w:val="ASDEFCONNormal"/>
            </w:pPr>
            <w:r w:rsidRPr="00AC2264">
              <w:t>Nil.</w:t>
            </w:r>
          </w:p>
        </w:tc>
        <w:tc>
          <w:tcPr>
            <w:tcW w:w="5917" w:type="dxa"/>
          </w:tcPr>
          <w:p w:rsidR="00E57298" w:rsidRPr="00AC2264" w:rsidRDefault="00E57298" w:rsidP="00CF5FD1">
            <w:pPr>
              <w:pStyle w:val="ASDEFCONNormal"/>
            </w:pPr>
          </w:p>
        </w:tc>
      </w:tr>
    </w:tbl>
    <w:p w:rsidR="001957E5" w:rsidRPr="00AC2264" w:rsidRDefault="001957E5" w:rsidP="00AB1495">
      <w:pPr>
        <w:pStyle w:val="SOWHL1-ASDEFCON"/>
      </w:pPr>
      <w:bookmarkStart w:id="7" w:name="_Toc515805642"/>
      <w:bookmarkEnd w:id="6"/>
      <w:r w:rsidRPr="00AC2264">
        <w:t>preparation instructions</w:t>
      </w:r>
    </w:p>
    <w:p w:rsidR="001957E5" w:rsidRPr="00AC2264" w:rsidRDefault="001957E5" w:rsidP="00AB1495">
      <w:pPr>
        <w:pStyle w:val="SOWHL2-ASDEFCON"/>
      </w:pPr>
      <w:r w:rsidRPr="00AC2264">
        <w:t>Generic Format and Content</w:t>
      </w:r>
      <w:bookmarkEnd w:id="7"/>
    </w:p>
    <w:p w:rsidR="001957E5" w:rsidRDefault="001957E5" w:rsidP="00AB1495">
      <w:pPr>
        <w:pStyle w:val="SOWTL3-ASDEFCON"/>
      </w:pPr>
      <w:r w:rsidRPr="00AC2264">
        <w:t xml:space="preserve">The data item shall comply with the general format, content and preparation instructions contained in the CDRL clause entitled </w:t>
      </w:r>
      <w:r w:rsidR="001C3556">
        <w:t>‘</w:t>
      </w:r>
      <w:r w:rsidRPr="00AC2264">
        <w:t xml:space="preserve">General Requirements </w:t>
      </w:r>
      <w:r w:rsidR="0065024C">
        <w:t>f</w:t>
      </w:r>
      <w:r w:rsidRPr="00AC2264">
        <w:t>or Data Items</w:t>
      </w:r>
      <w:r w:rsidR="001C3556">
        <w:t>’.</w:t>
      </w:r>
    </w:p>
    <w:p w:rsidR="00995649" w:rsidRDefault="00995649" w:rsidP="00AB1495">
      <w:pPr>
        <w:pStyle w:val="SOWTL3-ASDEFCON"/>
      </w:pPr>
      <w:r>
        <w:t>When the Contract has specified delivery of another data item that contains aspects of the required information, the DISP should summarise these aspects and refer to the other data item</w:t>
      </w:r>
      <w:r w:rsidR="001C3556">
        <w:t>.</w:t>
      </w:r>
    </w:p>
    <w:p w:rsidR="00565365" w:rsidRPr="00AC2264" w:rsidRDefault="00565365" w:rsidP="00AB1495">
      <w:pPr>
        <w:pStyle w:val="SOWTL3-ASDEFCON"/>
      </w:pPr>
      <w:r>
        <w:t>The data item shall include a traceability matrix that defines how each specific content requirement, as contained in this DID, is addressed by sections within the data item.</w:t>
      </w:r>
    </w:p>
    <w:p w:rsidR="001957E5" w:rsidRPr="00AC2264" w:rsidRDefault="001957E5" w:rsidP="00AB1495">
      <w:pPr>
        <w:pStyle w:val="SOWHL2-ASDEFCON"/>
      </w:pPr>
      <w:bookmarkStart w:id="8" w:name="_Toc515805643"/>
      <w:r w:rsidRPr="00AC2264">
        <w:t>Specific Content</w:t>
      </w:r>
      <w:bookmarkEnd w:id="8"/>
    </w:p>
    <w:bookmarkEnd w:id="2"/>
    <w:p w:rsidR="001957E5" w:rsidRPr="00AC2264" w:rsidRDefault="001957E5" w:rsidP="00AB1495">
      <w:pPr>
        <w:pStyle w:val="SOWHL3-ASDEFCON"/>
      </w:pPr>
      <w:r w:rsidRPr="00AC2264">
        <w:t>General Requirements</w:t>
      </w:r>
    </w:p>
    <w:p w:rsidR="001957E5" w:rsidRPr="00AC2264" w:rsidRDefault="001957E5" w:rsidP="00AB1495">
      <w:pPr>
        <w:pStyle w:val="SOWTL4-ASDEFCON"/>
      </w:pPr>
      <w:r w:rsidRPr="00AC2264">
        <w:t>The DISP shall define the disposal methods and procedures required for Mission System and Support System items delivered under the Contract.</w:t>
      </w:r>
    </w:p>
    <w:p w:rsidR="001957E5" w:rsidRPr="00AC2264" w:rsidRDefault="001957E5" w:rsidP="00AB1495">
      <w:pPr>
        <w:pStyle w:val="SOWHL3-ASDEFCON"/>
      </w:pPr>
      <w:r w:rsidRPr="00AC2264">
        <w:t>Responsibilities</w:t>
      </w:r>
    </w:p>
    <w:p w:rsidR="001957E5" w:rsidRPr="00AC2264" w:rsidRDefault="001957E5" w:rsidP="00AB1495">
      <w:pPr>
        <w:pStyle w:val="SOWTL4-ASDEFCON"/>
      </w:pPr>
      <w:r w:rsidRPr="00AC2264">
        <w:t>The DISP shall include recommendations for those agencies and personnel or positions responsible for the execution of the DISP, including the disposal of items in the Mission System and Support System.</w:t>
      </w:r>
    </w:p>
    <w:p w:rsidR="001957E5" w:rsidRPr="00AC2264" w:rsidRDefault="001957E5" w:rsidP="00AB1495">
      <w:pPr>
        <w:pStyle w:val="SOWHL3-ASDEFCON"/>
      </w:pPr>
      <w:r w:rsidRPr="00AC2264">
        <w:t>Removal of Items from the Operational Inventory</w:t>
      </w:r>
    </w:p>
    <w:p w:rsidR="001957E5" w:rsidRPr="00AC2264" w:rsidRDefault="001957E5" w:rsidP="00AB1495">
      <w:pPr>
        <w:pStyle w:val="SOWTL4-ASDEFCON"/>
      </w:pPr>
      <w:r w:rsidRPr="00AC2264">
        <w:t xml:space="preserve">The DISP shall describe the recommended disposal activities to be conducted, which also takes into account any special provisions (eg, </w:t>
      </w:r>
      <w:r w:rsidR="00995649">
        <w:t>de-militarisation requirements</w:t>
      </w:r>
      <w:r w:rsidR="00853CB1">
        <w:t>,</w:t>
      </w:r>
      <w:r w:rsidR="00995649">
        <w:t xml:space="preserve"> security </w:t>
      </w:r>
      <w:r w:rsidR="00327C39">
        <w:t>requirements</w:t>
      </w:r>
      <w:r w:rsidR="00995649">
        <w:t xml:space="preserve">, </w:t>
      </w:r>
      <w:r w:rsidR="00327C39">
        <w:t xml:space="preserve">and </w:t>
      </w:r>
      <w:r w:rsidR="00853CB1">
        <w:t xml:space="preserve">managing </w:t>
      </w:r>
      <w:r w:rsidR="006A3EFC">
        <w:t>Problematic Substances</w:t>
      </w:r>
      <w:r w:rsidRPr="00AC2264">
        <w:t>), for items of the Mission System and Support System that:</w:t>
      </w:r>
    </w:p>
    <w:p w:rsidR="001957E5" w:rsidRPr="00AC2264" w:rsidRDefault="001957E5" w:rsidP="00AB1495">
      <w:pPr>
        <w:pStyle w:val="SOWSubL1-ASDEFCON"/>
      </w:pPr>
      <w:r w:rsidRPr="00AC2264">
        <w:lastRenderedPageBreak/>
        <w:t>are retired from the inventory as part of planned maintenance, modification or upgrade schedules;</w:t>
      </w:r>
    </w:p>
    <w:p w:rsidR="001957E5" w:rsidRPr="00AC2264" w:rsidRDefault="001957E5" w:rsidP="00AB1495">
      <w:pPr>
        <w:pStyle w:val="SOWSubL1-ASDEFCON"/>
      </w:pPr>
      <w:r w:rsidRPr="00AC2264">
        <w:t>are non-repairable and are removed and replaced as part of Corrective Maintenance or Preventive Maintenance;</w:t>
      </w:r>
    </w:p>
    <w:p w:rsidR="001957E5" w:rsidRPr="00AC2264" w:rsidRDefault="001957E5" w:rsidP="00AB1495">
      <w:pPr>
        <w:pStyle w:val="SOWSubL1-ASDEFCON"/>
      </w:pPr>
      <w:r w:rsidRPr="00AC2264">
        <w:t>are retired and removed from the inventory at the end of their operational life;</w:t>
      </w:r>
      <w:r w:rsidR="00995649">
        <w:t xml:space="preserve"> and</w:t>
      </w:r>
    </w:p>
    <w:p w:rsidR="001957E5" w:rsidRPr="00AC2264" w:rsidRDefault="001957E5" w:rsidP="00AB1495">
      <w:pPr>
        <w:pStyle w:val="SOWSubL1-ASDEFCON"/>
      </w:pPr>
      <w:r w:rsidRPr="00AC2264">
        <w:t>are removed from the inventory when there is no longer any need for the system.</w:t>
      </w:r>
    </w:p>
    <w:p w:rsidR="001957E5" w:rsidRPr="00AC2264" w:rsidRDefault="001957E5" w:rsidP="00AB1495">
      <w:pPr>
        <w:pStyle w:val="SOWHL3-ASDEFCON"/>
      </w:pPr>
      <w:r w:rsidRPr="00AC2264">
        <w:t>Program Planning Details</w:t>
      </w:r>
    </w:p>
    <w:p w:rsidR="001957E5" w:rsidRPr="00AC2264" w:rsidRDefault="001957E5" w:rsidP="00AB1495">
      <w:pPr>
        <w:pStyle w:val="SOWTL4-ASDEFCON"/>
      </w:pPr>
      <w:bookmarkStart w:id="9" w:name="_Ref521313796"/>
      <w:r w:rsidRPr="00AC2264">
        <w:t>The DISP shall provide details of:</w:t>
      </w:r>
      <w:bookmarkEnd w:id="9"/>
    </w:p>
    <w:p w:rsidR="001957E5" w:rsidRPr="00AC2264" w:rsidRDefault="001957E5" w:rsidP="00AB1495">
      <w:pPr>
        <w:pStyle w:val="SOWSubL1-ASDEFCON"/>
      </w:pPr>
      <w:r w:rsidRPr="00AC2264">
        <w:t>the life of the components of the Mission System and Support System;</w:t>
      </w:r>
    </w:p>
    <w:p w:rsidR="001957E5" w:rsidRPr="00AC2264" w:rsidRDefault="001957E5" w:rsidP="00AB1495">
      <w:pPr>
        <w:pStyle w:val="SOWSubL1-ASDEFCON"/>
      </w:pPr>
      <w:r w:rsidRPr="00AC2264">
        <w:t>the schedule for the withdrawal of items with finite lives or with planned retirement times, and the means by which this shall be achieved;</w:t>
      </w:r>
    </w:p>
    <w:p w:rsidR="001957E5" w:rsidRPr="00AC2264" w:rsidRDefault="001957E5" w:rsidP="00AB1495">
      <w:pPr>
        <w:pStyle w:val="SOWSubL1-ASDEFCON"/>
      </w:pPr>
      <w:r w:rsidRPr="00AC2264">
        <w:t>the analysis and results of the potential and the planned schedule of items to undergo material recycling when entering the disposal phase;</w:t>
      </w:r>
    </w:p>
    <w:p w:rsidR="001957E5" w:rsidRPr="00AC2264" w:rsidRDefault="001957E5" w:rsidP="00AB1495">
      <w:pPr>
        <w:pStyle w:val="SOWSubL1-ASDEFCON"/>
      </w:pPr>
      <w:r w:rsidRPr="00AC2264">
        <w:t>the method of reclamation, re-cycling or disposal of each item;</w:t>
      </w:r>
    </w:p>
    <w:p w:rsidR="001957E5" w:rsidRPr="00AC2264" w:rsidRDefault="001957E5" w:rsidP="00AB1495">
      <w:pPr>
        <w:pStyle w:val="SOWSubL1-ASDEFCON"/>
      </w:pPr>
      <w:bookmarkStart w:id="10" w:name="_Ref521313809"/>
      <w:r w:rsidRPr="00AC2264">
        <w:t>the logistic support required to accomplish the disposal of items, including:</w:t>
      </w:r>
      <w:bookmarkEnd w:id="10"/>
    </w:p>
    <w:p w:rsidR="001957E5" w:rsidRDefault="001957E5" w:rsidP="00AB1495">
      <w:pPr>
        <w:pStyle w:val="SOWSubL2-ASDEFCON"/>
      </w:pPr>
      <w:r w:rsidRPr="00AC2264">
        <w:t xml:space="preserve">Packaging, </w:t>
      </w:r>
      <w:r w:rsidR="00E81F84">
        <w:t>h</w:t>
      </w:r>
      <w:r w:rsidRPr="00AC2264">
        <w:t xml:space="preserve">andling, </w:t>
      </w:r>
      <w:r w:rsidR="00E81F84">
        <w:t>s</w:t>
      </w:r>
      <w:r w:rsidRPr="00AC2264">
        <w:t xml:space="preserve">torage and </w:t>
      </w:r>
      <w:r w:rsidR="00E81F84">
        <w:t>t</w:t>
      </w:r>
      <w:r w:rsidRPr="00AC2264">
        <w:t>ransportation;</w:t>
      </w:r>
    </w:p>
    <w:p w:rsidR="00327C39" w:rsidRPr="00AC2264" w:rsidRDefault="00327C39" w:rsidP="00AB1495">
      <w:pPr>
        <w:pStyle w:val="SOWSubL2-ASDEFCON"/>
      </w:pPr>
      <w:r>
        <w:t>security considerations during disposal;</w:t>
      </w:r>
    </w:p>
    <w:p w:rsidR="001957E5" w:rsidRPr="00AC2264" w:rsidRDefault="001957E5" w:rsidP="00AB1495">
      <w:pPr>
        <w:pStyle w:val="SOWSubL2-ASDEFCON"/>
      </w:pPr>
      <w:bookmarkStart w:id="11" w:name="_Ref521313812"/>
      <w:r w:rsidRPr="00AC2264">
        <w:t>Technical Data introduction, disposal or amendment;</w:t>
      </w:r>
      <w:bookmarkEnd w:id="11"/>
    </w:p>
    <w:p w:rsidR="001957E5" w:rsidRPr="00AC2264" w:rsidRDefault="001957E5" w:rsidP="00AB1495">
      <w:pPr>
        <w:pStyle w:val="SOWSubL2-ASDEFCON"/>
      </w:pPr>
      <w:r w:rsidRPr="00AC2264">
        <w:t>financial analysis and accounting of resale potential and achieved values for disposal items;</w:t>
      </w:r>
    </w:p>
    <w:p w:rsidR="001957E5" w:rsidRPr="00AC2264" w:rsidRDefault="001957E5" w:rsidP="00AB1495">
      <w:pPr>
        <w:pStyle w:val="SOWSubL2-ASDEFCON"/>
      </w:pPr>
      <w:r w:rsidRPr="00AC2264">
        <w:t>associated Support and Test Equipment (S&amp;TE); and</w:t>
      </w:r>
    </w:p>
    <w:p w:rsidR="001957E5" w:rsidRPr="00AC2264" w:rsidRDefault="001957E5" w:rsidP="00AB1495">
      <w:pPr>
        <w:pStyle w:val="SOWSubL2-ASDEFCON"/>
      </w:pPr>
      <w:r w:rsidRPr="00AC2264">
        <w:t>associated Spares</w:t>
      </w:r>
      <w:r w:rsidR="00853CB1">
        <w:t xml:space="preserve"> (ie, that also require disposal)</w:t>
      </w:r>
      <w:r w:rsidRPr="00AC2264">
        <w:t>.</w:t>
      </w:r>
    </w:p>
    <w:p w:rsidR="001957E5" w:rsidRPr="00AC2264" w:rsidRDefault="006A3EFC" w:rsidP="00AB1495">
      <w:pPr>
        <w:pStyle w:val="SOWHL3-ASDEFCON"/>
      </w:pPr>
      <w:r>
        <w:t>Problematic</w:t>
      </w:r>
      <w:r w:rsidR="001957E5" w:rsidRPr="00AC2264">
        <w:t xml:space="preserve"> </w:t>
      </w:r>
      <w:r w:rsidR="0073463B">
        <w:t>Substances</w:t>
      </w:r>
    </w:p>
    <w:p w:rsidR="001957E5" w:rsidRPr="00AC2264" w:rsidRDefault="001957E5" w:rsidP="00AB1495">
      <w:pPr>
        <w:pStyle w:val="SOWTL4-ASDEFCON"/>
      </w:pPr>
      <w:r w:rsidRPr="00AC2264">
        <w:t xml:space="preserve">In order to eliminate or reduce identified </w:t>
      </w:r>
      <w:r w:rsidR="006A3EFC">
        <w:t>Problematic</w:t>
      </w:r>
      <w:r w:rsidRPr="00AC2264">
        <w:t xml:space="preserve"> </w:t>
      </w:r>
      <w:r w:rsidR="0073463B">
        <w:t>Substance</w:t>
      </w:r>
      <w:r w:rsidR="0073463B" w:rsidRPr="00AC2264">
        <w:t xml:space="preserve"> </w:t>
      </w:r>
      <w:r w:rsidRPr="00AC2264">
        <w:t>items during the design process, the DISP shall:</w:t>
      </w:r>
    </w:p>
    <w:p w:rsidR="001957E5" w:rsidRPr="00AC2264" w:rsidRDefault="001957E5" w:rsidP="00AB1495">
      <w:pPr>
        <w:pStyle w:val="SOWSubL1-ASDEFCON"/>
      </w:pPr>
      <w:r w:rsidRPr="00AC2264">
        <w:t xml:space="preserve">provide a summary of all </w:t>
      </w:r>
      <w:r w:rsidR="006A3EFC">
        <w:t>Problematic</w:t>
      </w:r>
      <w:r w:rsidR="006A3EFC" w:rsidRPr="00AC2264">
        <w:t xml:space="preserve"> </w:t>
      </w:r>
      <w:r w:rsidR="0073463B">
        <w:t>Substances</w:t>
      </w:r>
      <w:r w:rsidR="0073463B" w:rsidRPr="00AC2264">
        <w:t xml:space="preserve"> </w:t>
      </w:r>
      <w:r w:rsidRPr="00AC2264">
        <w:t>required to support a selected end item;</w:t>
      </w:r>
    </w:p>
    <w:p w:rsidR="001957E5" w:rsidRPr="00AC2264" w:rsidRDefault="001957E5" w:rsidP="00AB1495">
      <w:pPr>
        <w:pStyle w:val="SOWSubL1-ASDEFCON"/>
      </w:pPr>
      <w:r w:rsidRPr="00AC2264">
        <w:t xml:space="preserve">identify all items having associated </w:t>
      </w:r>
      <w:r w:rsidR="006A3EFC">
        <w:t>Problematic</w:t>
      </w:r>
      <w:r w:rsidR="006A3EFC" w:rsidRPr="00AC2264">
        <w:t xml:space="preserve"> </w:t>
      </w:r>
      <w:r w:rsidR="0073463B">
        <w:t>Substances</w:t>
      </w:r>
      <w:r w:rsidR="0073463B" w:rsidRPr="00AC2264">
        <w:t xml:space="preserve"> </w:t>
      </w:r>
      <w:r w:rsidRPr="00AC2264">
        <w:t>storage, hazardous waste storage, or disposal costs; and</w:t>
      </w:r>
    </w:p>
    <w:p w:rsidR="001957E5" w:rsidRPr="00AC2264" w:rsidRDefault="001957E5" w:rsidP="00AB1495">
      <w:pPr>
        <w:pStyle w:val="SOWSubL1-ASDEFCON"/>
      </w:pPr>
      <w:r w:rsidRPr="00AC2264">
        <w:t xml:space="preserve">include the quantities and costs, per task, of </w:t>
      </w:r>
      <w:r w:rsidR="006A3EFC">
        <w:t>Problematic</w:t>
      </w:r>
      <w:r w:rsidR="006A3EFC" w:rsidRPr="00AC2264">
        <w:t xml:space="preserve"> </w:t>
      </w:r>
      <w:r w:rsidR="0073463B">
        <w:t>Substances</w:t>
      </w:r>
      <w:r w:rsidR="0073463B" w:rsidRPr="00AC2264">
        <w:t xml:space="preserve"> </w:t>
      </w:r>
      <w:r w:rsidRPr="00AC2264">
        <w:t>required to satisfy the maintenance task requirements.</w:t>
      </w:r>
    </w:p>
    <w:sectPr w:rsidR="001957E5" w:rsidRPr="00AC2264" w:rsidSect="00F138C2">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F71" w:rsidRDefault="00035F71">
      <w:r>
        <w:separator/>
      </w:r>
    </w:p>
  </w:endnote>
  <w:endnote w:type="continuationSeparator" w:id="0">
    <w:p w:rsidR="00035F71" w:rsidRDefault="0003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1136C8" w:rsidTr="00F138C2">
      <w:tc>
        <w:tcPr>
          <w:tcW w:w="2500" w:type="pct"/>
        </w:tcPr>
        <w:p w:rsidR="001136C8" w:rsidRDefault="001136C8" w:rsidP="00F138C2">
          <w:pPr>
            <w:pStyle w:val="ASDEFCONHeaderFooterLeft"/>
          </w:pPr>
        </w:p>
      </w:tc>
      <w:tc>
        <w:tcPr>
          <w:tcW w:w="2500" w:type="pct"/>
        </w:tcPr>
        <w:p w:rsidR="001136C8" w:rsidRPr="00FD58EB" w:rsidRDefault="001136C8" w:rsidP="00F138C2">
          <w:pPr>
            <w:pStyle w:val="ASDEFCONHeaderFooterRight"/>
            <w:rPr>
              <w:szCs w:val="16"/>
            </w:rPr>
          </w:pPr>
          <w:r w:rsidRPr="00FD58EB">
            <w:rPr>
              <w:rStyle w:val="PageNumber"/>
              <w:color w:val="auto"/>
              <w:szCs w:val="16"/>
            </w:rPr>
            <w:fldChar w:fldCharType="begin"/>
          </w:r>
          <w:r w:rsidRPr="00FD58EB">
            <w:rPr>
              <w:rStyle w:val="PageNumber"/>
              <w:color w:val="auto"/>
              <w:szCs w:val="16"/>
            </w:rPr>
            <w:instrText xml:space="preserve"> PAGE </w:instrText>
          </w:r>
          <w:r w:rsidRPr="00FD58EB">
            <w:rPr>
              <w:rStyle w:val="PageNumber"/>
              <w:color w:val="auto"/>
              <w:szCs w:val="16"/>
            </w:rPr>
            <w:fldChar w:fldCharType="separate"/>
          </w:r>
          <w:r w:rsidR="00D17A92">
            <w:rPr>
              <w:rStyle w:val="PageNumber"/>
              <w:noProof/>
              <w:color w:val="auto"/>
              <w:szCs w:val="16"/>
            </w:rPr>
            <w:t>1</w:t>
          </w:r>
          <w:r w:rsidRPr="00FD58EB">
            <w:rPr>
              <w:rStyle w:val="PageNumber"/>
              <w:color w:val="auto"/>
              <w:szCs w:val="16"/>
            </w:rPr>
            <w:fldChar w:fldCharType="end"/>
          </w:r>
        </w:p>
      </w:tc>
    </w:tr>
    <w:tr w:rsidR="001136C8" w:rsidTr="00F138C2">
      <w:tc>
        <w:tcPr>
          <w:tcW w:w="5000" w:type="pct"/>
          <w:gridSpan w:val="2"/>
        </w:tcPr>
        <w:p w:rsidR="001136C8" w:rsidRDefault="00D17A92" w:rsidP="00AB1495">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1136C8" w:rsidRPr="00F138C2" w:rsidRDefault="001136C8" w:rsidP="00F138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F71" w:rsidRDefault="00035F71">
      <w:r>
        <w:separator/>
      </w:r>
    </w:p>
  </w:footnote>
  <w:footnote w:type="continuationSeparator" w:id="0">
    <w:p w:rsidR="00035F71" w:rsidRDefault="00035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1136C8" w:rsidTr="00F138C2">
      <w:tc>
        <w:tcPr>
          <w:tcW w:w="5000" w:type="pct"/>
          <w:gridSpan w:val="2"/>
        </w:tcPr>
        <w:p w:rsidR="001136C8" w:rsidRDefault="00D17A92" w:rsidP="00AB1495">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1136C8" w:rsidRPr="00A93F0F" w:rsidTr="00F138C2">
      <w:tc>
        <w:tcPr>
          <w:tcW w:w="2500" w:type="pct"/>
        </w:tcPr>
        <w:p w:rsidR="001136C8" w:rsidRDefault="00D17A92" w:rsidP="00F138C2">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1136C8" w:rsidRPr="00A93F0F" w:rsidRDefault="00670F51" w:rsidP="007F66C2">
          <w:pPr>
            <w:pStyle w:val="ASDEFCONHeaderFooterRight"/>
            <w:rPr>
              <w:lang w:val="fr-FR"/>
            </w:rPr>
          </w:pPr>
          <w:r>
            <w:fldChar w:fldCharType="begin"/>
          </w:r>
          <w:r>
            <w:instrText xml:space="preserve"> DOCPROPERTY  Title  \* MERGEFORMAT </w:instrText>
          </w:r>
          <w:r>
            <w:fldChar w:fldCharType="separate"/>
          </w:r>
          <w:r w:rsidR="00D17A92">
            <w:t>DID-ILS-DES-DISP</w:t>
          </w:r>
          <w:r>
            <w:fldChar w:fldCharType="end"/>
          </w:r>
          <w:r w:rsidR="00400582">
            <w:t>-</w:t>
          </w:r>
          <w:r>
            <w:fldChar w:fldCharType="begin"/>
          </w:r>
          <w:r>
            <w:instrText xml:space="preserve"> DOCPROPERTY  Version  \* MERGEFORMAT </w:instrText>
          </w:r>
          <w:r>
            <w:fldChar w:fldCharType="separate"/>
          </w:r>
          <w:r w:rsidR="00D17A92">
            <w:t>V5.4</w:t>
          </w:r>
          <w:r>
            <w:fldChar w:fldCharType="end"/>
          </w:r>
        </w:p>
      </w:tc>
    </w:tr>
  </w:tbl>
  <w:p w:rsidR="001136C8" w:rsidRPr="00A93F0F" w:rsidRDefault="001136C8" w:rsidP="00F138C2">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4162263"/>
    <w:multiLevelType w:val="multilevel"/>
    <w:tmpl w:val="B1F0BA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23"/>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6"/>
  </w:num>
  <w:num w:numId="31">
    <w:abstractNumId w:val="36"/>
  </w:num>
  <w:num w:numId="32">
    <w:abstractNumId w:val="14"/>
  </w:num>
  <w:num w:numId="33">
    <w:abstractNumId w:val="22"/>
  </w:num>
  <w:num w:numId="34">
    <w:abstractNumId w:val="9"/>
  </w:num>
  <w:num w:numId="35">
    <w:abstractNumId w:val="4"/>
  </w:num>
  <w:num w:numId="36">
    <w:abstractNumId w:val="24"/>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7"/>
  </w:num>
  <w:num w:numId="41">
    <w:abstractNumId w:val="27"/>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8"/>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C20"/>
    <w:rsid w:val="00006778"/>
    <w:rsid w:val="00027BFA"/>
    <w:rsid w:val="00035F71"/>
    <w:rsid w:val="00042BAC"/>
    <w:rsid w:val="00053C68"/>
    <w:rsid w:val="000812A9"/>
    <w:rsid w:val="00086C20"/>
    <w:rsid w:val="0009126F"/>
    <w:rsid w:val="000F5B63"/>
    <w:rsid w:val="00104D13"/>
    <w:rsid w:val="001136C8"/>
    <w:rsid w:val="00125774"/>
    <w:rsid w:val="0017781F"/>
    <w:rsid w:val="00186483"/>
    <w:rsid w:val="001957E5"/>
    <w:rsid w:val="001C3556"/>
    <w:rsid w:val="0021779D"/>
    <w:rsid w:val="00220AB5"/>
    <w:rsid w:val="00250856"/>
    <w:rsid w:val="002C6862"/>
    <w:rsid w:val="00312438"/>
    <w:rsid w:val="00327C39"/>
    <w:rsid w:val="00383555"/>
    <w:rsid w:val="003862E9"/>
    <w:rsid w:val="003C12D1"/>
    <w:rsid w:val="00400582"/>
    <w:rsid w:val="004266EB"/>
    <w:rsid w:val="00480FF2"/>
    <w:rsid w:val="004A058D"/>
    <w:rsid w:val="004F6346"/>
    <w:rsid w:val="005250ED"/>
    <w:rsid w:val="00543F31"/>
    <w:rsid w:val="00565365"/>
    <w:rsid w:val="0059357C"/>
    <w:rsid w:val="0060607A"/>
    <w:rsid w:val="0065024C"/>
    <w:rsid w:val="006705CA"/>
    <w:rsid w:val="00670F51"/>
    <w:rsid w:val="006A3EFC"/>
    <w:rsid w:val="006C1576"/>
    <w:rsid w:val="006E3539"/>
    <w:rsid w:val="00701100"/>
    <w:rsid w:val="0073463B"/>
    <w:rsid w:val="00747C10"/>
    <w:rsid w:val="00757E58"/>
    <w:rsid w:val="00765D8B"/>
    <w:rsid w:val="00780F83"/>
    <w:rsid w:val="007C44AD"/>
    <w:rsid w:val="007E67E7"/>
    <w:rsid w:val="007F66C2"/>
    <w:rsid w:val="008210AB"/>
    <w:rsid w:val="0083287D"/>
    <w:rsid w:val="008345E2"/>
    <w:rsid w:val="00852AE1"/>
    <w:rsid w:val="00853CB1"/>
    <w:rsid w:val="0087569B"/>
    <w:rsid w:val="008756F3"/>
    <w:rsid w:val="008C09B3"/>
    <w:rsid w:val="008E3F86"/>
    <w:rsid w:val="009230AA"/>
    <w:rsid w:val="00935578"/>
    <w:rsid w:val="00944CC8"/>
    <w:rsid w:val="00963264"/>
    <w:rsid w:val="00995649"/>
    <w:rsid w:val="009A005A"/>
    <w:rsid w:val="009D4F4E"/>
    <w:rsid w:val="00A10AB6"/>
    <w:rsid w:val="00A20EE7"/>
    <w:rsid w:val="00A22C28"/>
    <w:rsid w:val="00A34BFF"/>
    <w:rsid w:val="00A93F0F"/>
    <w:rsid w:val="00AA243D"/>
    <w:rsid w:val="00AB1495"/>
    <w:rsid w:val="00AC2264"/>
    <w:rsid w:val="00B06DB4"/>
    <w:rsid w:val="00B316CB"/>
    <w:rsid w:val="00B71592"/>
    <w:rsid w:val="00B76827"/>
    <w:rsid w:val="00B94B5B"/>
    <w:rsid w:val="00BB03B9"/>
    <w:rsid w:val="00BD37D8"/>
    <w:rsid w:val="00BE06BC"/>
    <w:rsid w:val="00BF41C2"/>
    <w:rsid w:val="00C91FBE"/>
    <w:rsid w:val="00C932F4"/>
    <w:rsid w:val="00CF5FD1"/>
    <w:rsid w:val="00CF7408"/>
    <w:rsid w:val="00D17A92"/>
    <w:rsid w:val="00D456BC"/>
    <w:rsid w:val="00E57298"/>
    <w:rsid w:val="00E57C09"/>
    <w:rsid w:val="00E64FA3"/>
    <w:rsid w:val="00E81F84"/>
    <w:rsid w:val="00F138C2"/>
    <w:rsid w:val="00F21F39"/>
    <w:rsid w:val="00F31148"/>
    <w:rsid w:val="00F32DFC"/>
    <w:rsid w:val="00FC309C"/>
    <w:rsid w:val="00FC61CD"/>
    <w:rsid w:val="00FD58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A92"/>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
    <w:basedOn w:val="Normal"/>
    <w:next w:val="Normal"/>
    <w:link w:val="Heading1Char"/>
    <w:qFormat/>
    <w:rsid w:val="00D17A92"/>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D17A9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670F51"/>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670F51"/>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1C3556"/>
    <w:pPr>
      <w:numPr>
        <w:ilvl w:val="4"/>
        <w:numId w:val="26"/>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1C3556"/>
    <w:pPr>
      <w:numPr>
        <w:ilvl w:val="5"/>
        <w:numId w:val="26"/>
      </w:numPr>
      <w:spacing w:before="240" w:after="60"/>
      <w:outlineLvl w:val="5"/>
    </w:pPr>
    <w:rPr>
      <w:i/>
      <w:sz w:val="22"/>
    </w:rPr>
  </w:style>
  <w:style w:type="paragraph" w:styleId="Heading7">
    <w:name w:val="heading 7"/>
    <w:aliases w:val="Spare3"/>
    <w:basedOn w:val="Normal"/>
    <w:next w:val="Normal"/>
    <w:link w:val="Heading7Char"/>
    <w:qFormat/>
    <w:rsid w:val="001C3556"/>
    <w:pPr>
      <w:numPr>
        <w:ilvl w:val="6"/>
        <w:numId w:val="26"/>
      </w:numPr>
      <w:spacing w:before="240" w:after="60"/>
      <w:outlineLvl w:val="6"/>
    </w:pPr>
  </w:style>
  <w:style w:type="paragraph" w:styleId="Heading8">
    <w:name w:val="heading 8"/>
    <w:aliases w:val="Spare4,(A)"/>
    <w:basedOn w:val="Normal"/>
    <w:next w:val="Normal"/>
    <w:link w:val="Heading8Char"/>
    <w:qFormat/>
    <w:rsid w:val="001C3556"/>
    <w:pPr>
      <w:numPr>
        <w:ilvl w:val="7"/>
        <w:numId w:val="26"/>
      </w:numPr>
      <w:spacing w:before="240" w:after="60"/>
      <w:outlineLvl w:val="7"/>
    </w:pPr>
    <w:rPr>
      <w:i/>
    </w:rPr>
  </w:style>
  <w:style w:type="paragraph" w:styleId="Heading9">
    <w:name w:val="heading 9"/>
    <w:aliases w:val="Spare5,HAPPY,I"/>
    <w:basedOn w:val="Normal"/>
    <w:next w:val="Normal"/>
    <w:link w:val="Heading9Char"/>
    <w:qFormat/>
    <w:rsid w:val="001C3556"/>
    <w:pPr>
      <w:numPr>
        <w:ilvl w:val="8"/>
        <w:numId w:val="26"/>
      </w:numPr>
      <w:spacing w:before="240" w:after="60"/>
      <w:outlineLvl w:val="8"/>
    </w:pPr>
    <w:rPr>
      <w:i/>
      <w:sz w:val="18"/>
    </w:rPr>
  </w:style>
  <w:style w:type="character" w:default="1" w:styleId="DefaultParagraphFont">
    <w:name w:val="Default Paragraph Font"/>
    <w:uiPriority w:val="1"/>
    <w:semiHidden/>
    <w:unhideWhenUsed/>
    <w:rsid w:val="00D17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A92"/>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670F51"/>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D17A92"/>
    <w:rPr>
      <w:rFonts w:ascii="Cambria" w:hAnsi="Cambria"/>
      <w:b/>
      <w:bCs/>
      <w:color w:val="4F81BD"/>
      <w:sz w:val="26"/>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D17A92"/>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D17A92"/>
    <w:pPr>
      <w:spacing w:after="60"/>
      <w:ind w:left="1417" w:hanging="850"/>
    </w:pPr>
    <w:rPr>
      <w:rFonts w:ascii="Arial" w:hAnsi="Arial" w:cs="Arial"/>
      <w:szCs w:val="24"/>
    </w:rPr>
  </w:style>
  <w:style w:type="paragraph" w:styleId="TOC3">
    <w:name w:val="toc 3"/>
    <w:basedOn w:val="Normal"/>
    <w:next w:val="Normal"/>
    <w:autoRedefine/>
    <w:rsid w:val="00D17A92"/>
    <w:pPr>
      <w:spacing w:after="100"/>
      <w:ind w:left="400"/>
    </w:pPr>
  </w:style>
  <w:style w:type="paragraph" w:styleId="BalloonText">
    <w:name w:val="Balloon Text"/>
    <w:basedOn w:val="Normal"/>
    <w:semiHidden/>
    <w:rsid w:val="001957E5"/>
    <w:rPr>
      <w:rFonts w:ascii="Tahoma" w:hAnsi="Tahoma" w:cs="Tahoma"/>
      <w:sz w:val="16"/>
      <w:szCs w:val="16"/>
    </w:rPr>
  </w:style>
  <w:style w:type="paragraph" w:styleId="CommentSubject">
    <w:name w:val="annotation subject"/>
    <w:basedOn w:val="CommentText"/>
    <w:next w:val="CommentText"/>
    <w:semiHidden/>
    <w:rsid w:val="00250856"/>
    <w:rPr>
      <w:b/>
      <w:bCs/>
    </w:rPr>
  </w:style>
  <w:style w:type="table" w:styleId="TableGrid">
    <w:name w:val="Table Grid"/>
    <w:basedOn w:val="TableNormal"/>
    <w:rsid w:val="00BF41C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F41C2"/>
  </w:style>
  <w:style w:type="paragraph" w:customStyle="1" w:styleId="Style1">
    <w:name w:val="Style1"/>
    <w:basedOn w:val="Heading4"/>
    <w:rsid w:val="00BF41C2"/>
    <w:rPr>
      <w:b w:val="0"/>
    </w:rPr>
  </w:style>
  <w:style w:type="paragraph" w:styleId="EndnoteText">
    <w:name w:val="endnote text"/>
    <w:basedOn w:val="Normal"/>
    <w:semiHidden/>
    <w:rsid w:val="00BF41C2"/>
    <w:rPr>
      <w:szCs w:val="20"/>
    </w:rPr>
  </w:style>
  <w:style w:type="paragraph" w:customStyle="1" w:styleId="COTCOCLV2-ASDEFCON">
    <w:name w:val="COT/COC LV2 - ASDEFCON"/>
    <w:basedOn w:val="ASDEFCONNormal"/>
    <w:next w:val="COTCOCLV3-ASDEFCON"/>
    <w:rsid w:val="00D17A92"/>
    <w:pPr>
      <w:keepNext/>
      <w:keepLines/>
      <w:numPr>
        <w:ilvl w:val="1"/>
        <w:numId w:val="3"/>
      </w:numPr>
      <w:pBdr>
        <w:bottom w:val="single" w:sz="4" w:space="1" w:color="auto"/>
      </w:pBdr>
    </w:pPr>
    <w:rPr>
      <w:b/>
    </w:rPr>
  </w:style>
  <w:style w:type="paragraph" w:customStyle="1" w:styleId="ASDEFCONNormal">
    <w:name w:val="ASDEFCON Normal"/>
    <w:link w:val="ASDEFCONNormalChar"/>
    <w:rsid w:val="00D17A92"/>
    <w:pPr>
      <w:spacing w:after="120"/>
      <w:jc w:val="both"/>
    </w:pPr>
    <w:rPr>
      <w:rFonts w:ascii="Arial" w:hAnsi="Arial"/>
      <w:color w:val="000000"/>
      <w:szCs w:val="40"/>
    </w:rPr>
  </w:style>
  <w:style w:type="character" w:customStyle="1" w:styleId="ASDEFCONNormalChar">
    <w:name w:val="ASDEFCON Normal Char"/>
    <w:link w:val="ASDEFCONNormal"/>
    <w:rsid w:val="00D17A92"/>
    <w:rPr>
      <w:rFonts w:ascii="Arial" w:hAnsi="Arial"/>
      <w:color w:val="000000"/>
      <w:szCs w:val="40"/>
    </w:rPr>
  </w:style>
  <w:style w:type="paragraph" w:customStyle="1" w:styleId="COTCOCLV3-ASDEFCON">
    <w:name w:val="COT/COC LV3 - ASDEFCON"/>
    <w:basedOn w:val="ASDEFCONNormal"/>
    <w:rsid w:val="00D17A92"/>
    <w:pPr>
      <w:numPr>
        <w:ilvl w:val="2"/>
        <w:numId w:val="3"/>
      </w:numPr>
    </w:pPr>
  </w:style>
  <w:style w:type="paragraph" w:customStyle="1" w:styleId="COTCOCLV1-ASDEFCON">
    <w:name w:val="COT/COC LV1 - ASDEFCON"/>
    <w:basedOn w:val="ASDEFCONNormal"/>
    <w:next w:val="COTCOCLV2-ASDEFCON"/>
    <w:rsid w:val="00D17A92"/>
    <w:pPr>
      <w:keepNext/>
      <w:keepLines/>
      <w:numPr>
        <w:numId w:val="3"/>
      </w:numPr>
      <w:spacing w:before="240"/>
    </w:pPr>
    <w:rPr>
      <w:b/>
      <w:caps/>
    </w:rPr>
  </w:style>
  <w:style w:type="paragraph" w:customStyle="1" w:styleId="COTCOCLV4-ASDEFCON">
    <w:name w:val="COT/COC LV4 - ASDEFCON"/>
    <w:basedOn w:val="ASDEFCONNormal"/>
    <w:rsid w:val="00D17A92"/>
    <w:pPr>
      <w:numPr>
        <w:ilvl w:val="3"/>
        <w:numId w:val="3"/>
      </w:numPr>
    </w:pPr>
  </w:style>
  <w:style w:type="paragraph" w:customStyle="1" w:styleId="COTCOCLV5-ASDEFCON">
    <w:name w:val="COT/COC LV5 - ASDEFCON"/>
    <w:basedOn w:val="ASDEFCONNormal"/>
    <w:rsid w:val="00D17A92"/>
    <w:pPr>
      <w:numPr>
        <w:ilvl w:val="4"/>
        <w:numId w:val="3"/>
      </w:numPr>
    </w:pPr>
  </w:style>
  <w:style w:type="paragraph" w:customStyle="1" w:styleId="COTCOCLV6-ASDEFCON">
    <w:name w:val="COT/COC LV6 - ASDEFCON"/>
    <w:basedOn w:val="ASDEFCONNormal"/>
    <w:rsid w:val="00D17A92"/>
    <w:pPr>
      <w:keepLines/>
      <w:numPr>
        <w:ilvl w:val="5"/>
        <w:numId w:val="3"/>
      </w:numPr>
    </w:pPr>
  </w:style>
  <w:style w:type="paragraph" w:customStyle="1" w:styleId="ASDEFCONOption">
    <w:name w:val="ASDEFCON Option"/>
    <w:basedOn w:val="ASDEFCONNormal"/>
    <w:rsid w:val="00D17A92"/>
    <w:pPr>
      <w:keepNext/>
      <w:spacing w:before="60"/>
    </w:pPr>
    <w:rPr>
      <w:b/>
      <w:i/>
      <w:szCs w:val="24"/>
    </w:rPr>
  </w:style>
  <w:style w:type="paragraph" w:customStyle="1" w:styleId="NoteToDrafters-ASDEFCON">
    <w:name w:val="Note To Drafters - ASDEFCON"/>
    <w:basedOn w:val="ASDEFCONNormal"/>
    <w:rsid w:val="00D17A92"/>
    <w:pPr>
      <w:keepNext/>
      <w:shd w:val="clear" w:color="auto" w:fill="000000"/>
    </w:pPr>
    <w:rPr>
      <w:b/>
      <w:i/>
      <w:color w:val="FFFFFF"/>
    </w:rPr>
  </w:style>
  <w:style w:type="paragraph" w:customStyle="1" w:styleId="NoteToTenderers-ASDEFCON">
    <w:name w:val="Note To Tenderers - ASDEFCON"/>
    <w:basedOn w:val="ASDEFCONNormal"/>
    <w:rsid w:val="00D17A92"/>
    <w:pPr>
      <w:keepNext/>
      <w:shd w:val="pct15" w:color="auto" w:fill="auto"/>
    </w:pPr>
    <w:rPr>
      <w:b/>
      <w:i/>
    </w:rPr>
  </w:style>
  <w:style w:type="paragraph" w:customStyle="1" w:styleId="ASDEFCONTitle">
    <w:name w:val="ASDEFCON Title"/>
    <w:basedOn w:val="ASDEFCONNormal"/>
    <w:rsid w:val="00D17A92"/>
    <w:pPr>
      <w:keepLines/>
      <w:spacing w:before="240"/>
      <w:jc w:val="center"/>
    </w:pPr>
    <w:rPr>
      <w:b/>
      <w:caps/>
    </w:rPr>
  </w:style>
  <w:style w:type="paragraph" w:customStyle="1" w:styleId="ATTANNLV1-ASDEFCON">
    <w:name w:val="ATT/ANN LV1 - ASDEFCON"/>
    <w:basedOn w:val="ASDEFCONNormal"/>
    <w:next w:val="ATTANNLV2-ASDEFCON"/>
    <w:rsid w:val="00D17A92"/>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17A92"/>
    <w:pPr>
      <w:numPr>
        <w:ilvl w:val="1"/>
        <w:numId w:val="27"/>
      </w:numPr>
    </w:pPr>
    <w:rPr>
      <w:szCs w:val="24"/>
    </w:rPr>
  </w:style>
  <w:style w:type="character" w:customStyle="1" w:styleId="ATTANNLV2-ASDEFCONChar">
    <w:name w:val="ATT/ANN LV2 - ASDEFCON Char"/>
    <w:link w:val="ATTANNLV2-ASDEFCON"/>
    <w:rsid w:val="00D17A92"/>
    <w:rPr>
      <w:rFonts w:ascii="Arial" w:hAnsi="Arial"/>
      <w:color w:val="000000"/>
      <w:szCs w:val="24"/>
    </w:rPr>
  </w:style>
  <w:style w:type="paragraph" w:customStyle="1" w:styleId="ATTANNLV3-ASDEFCON">
    <w:name w:val="ATT/ANN LV3 - ASDEFCON"/>
    <w:basedOn w:val="ASDEFCONNormal"/>
    <w:rsid w:val="00D17A92"/>
    <w:pPr>
      <w:numPr>
        <w:ilvl w:val="2"/>
        <w:numId w:val="27"/>
      </w:numPr>
    </w:pPr>
    <w:rPr>
      <w:szCs w:val="24"/>
    </w:rPr>
  </w:style>
  <w:style w:type="paragraph" w:customStyle="1" w:styleId="ATTANNLV4-ASDEFCON">
    <w:name w:val="ATT/ANN LV4 - ASDEFCON"/>
    <w:basedOn w:val="ASDEFCONNormal"/>
    <w:rsid w:val="00D17A92"/>
    <w:pPr>
      <w:numPr>
        <w:ilvl w:val="3"/>
        <w:numId w:val="27"/>
      </w:numPr>
    </w:pPr>
    <w:rPr>
      <w:szCs w:val="24"/>
    </w:rPr>
  </w:style>
  <w:style w:type="paragraph" w:customStyle="1" w:styleId="ASDEFCONCoverTitle">
    <w:name w:val="ASDEFCON Cover Title"/>
    <w:rsid w:val="00D17A92"/>
    <w:pPr>
      <w:jc w:val="center"/>
    </w:pPr>
    <w:rPr>
      <w:rFonts w:ascii="Georgia" w:hAnsi="Georgia"/>
      <w:b/>
      <w:color w:val="000000"/>
      <w:sz w:val="100"/>
      <w:szCs w:val="24"/>
    </w:rPr>
  </w:style>
  <w:style w:type="paragraph" w:customStyle="1" w:styleId="ASDEFCONHeaderFooterLeft">
    <w:name w:val="ASDEFCON Header/Footer Left"/>
    <w:basedOn w:val="ASDEFCONNormal"/>
    <w:rsid w:val="00D17A92"/>
    <w:pPr>
      <w:spacing w:after="0"/>
      <w:jc w:val="left"/>
    </w:pPr>
    <w:rPr>
      <w:sz w:val="16"/>
      <w:szCs w:val="24"/>
    </w:rPr>
  </w:style>
  <w:style w:type="paragraph" w:customStyle="1" w:styleId="ASDEFCONCoverPageIncorp">
    <w:name w:val="ASDEFCON Cover Page Incorp"/>
    <w:rsid w:val="00D17A9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17A92"/>
    <w:rPr>
      <w:b/>
      <w:i/>
    </w:rPr>
  </w:style>
  <w:style w:type="paragraph" w:customStyle="1" w:styleId="COTCOCLV2NONUM-ASDEFCON">
    <w:name w:val="COT/COC LV2 NONUM - ASDEFCON"/>
    <w:basedOn w:val="COTCOCLV2-ASDEFCON"/>
    <w:next w:val="COTCOCLV3-ASDEFCON"/>
    <w:rsid w:val="00D17A9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17A92"/>
    <w:pPr>
      <w:keepNext w:val="0"/>
      <w:numPr>
        <w:numId w:val="0"/>
      </w:numPr>
      <w:ind w:left="851"/>
    </w:pPr>
    <w:rPr>
      <w:bCs/>
      <w:szCs w:val="20"/>
    </w:rPr>
  </w:style>
  <w:style w:type="paragraph" w:customStyle="1" w:styleId="COTCOCLV3NONUM-ASDEFCON">
    <w:name w:val="COT/COC LV3 NONUM - ASDEFCON"/>
    <w:basedOn w:val="COTCOCLV3-ASDEFCON"/>
    <w:next w:val="COTCOCLV3-ASDEFCON"/>
    <w:rsid w:val="00D17A92"/>
    <w:pPr>
      <w:numPr>
        <w:ilvl w:val="0"/>
        <w:numId w:val="0"/>
      </w:numPr>
      <w:ind w:left="851"/>
    </w:pPr>
    <w:rPr>
      <w:szCs w:val="20"/>
    </w:rPr>
  </w:style>
  <w:style w:type="paragraph" w:customStyle="1" w:styleId="COTCOCLV4NONUM-ASDEFCON">
    <w:name w:val="COT/COC LV4 NONUM - ASDEFCON"/>
    <w:basedOn w:val="COTCOCLV4-ASDEFCON"/>
    <w:next w:val="COTCOCLV4-ASDEFCON"/>
    <w:rsid w:val="00D17A92"/>
    <w:pPr>
      <w:numPr>
        <w:ilvl w:val="0"/>
        <w:numId w:val="0"/>
      </w:numPr>
      <w:ind w:left="1418"/>
    </w:pPr>
    <w:rPr>
      <w:szCs w:val="20"/>
    </w:rPr>
  </w:style>
  <w:style w:type="paragraph" w:customStyle="1" w:styleId="COTCOCLV5NONUM-ASDEFCON">
    <w:name w:val="COT/COC LV5 NONUM - ASDEFCON"/>
    <w:basedOn w:val="COTCOCLV5-ASDEFCON"/>
    <w:next w:val="COTCOCLV5-ASDEFCON"/>
    <w:rsid w:val="00D17A92"/>
    <w:pPr>
      <w:numPr>
        <w:ilvl w:val="0"/>
        <w:numId w:val="0"/>
      </w:numPr>
      <w:ind w:left="1985"/>
    </w:pPr>
    <w:rPr>
      <w:szCs w:val="20"/>
    </w:rPr>
  </w:style>
  <w:style w:type="paragraph" w:customStyle="1" w:styleId="COTCOCLV6NONUM-ASDEFCON">
    <w:name w:val="COT/COC LV6 NONUM - ASDEFCON"/>
    <w:basedOn w:val="COTCOCLV6-ASDEFCON"/>
    <w:next w:val="COTCOCLV6-ASDEFCON"/>
    <w:rsid w:val="00D17A92"/>
    <w:pPr>
      <w:numPr>
        <w:ilvl w:val="0"/>
        <w:numId w:val="0"/>
      </w:numPr>
      <w:ind w:left="2552"/>
    </w:pPr>
    <w:rPr>
      <w:szCs w:val="20"/>
    </w:rPr>
  </w:style>
  <w:style w:type="paragraph" w:customStyle="1" w:styleId="ATTANNLV1NONUM-ASDEFCON">
    <w:name w:val="ATT/ANN LV1 NONUM - ASDEFCON"/>
    <w:basedOn w:val="ATTANNLV1-ASDEFCON"/>
    <w:next w:val="ATTANNLV2-ASDEFCON"/>
    <w:rsid w:val="00D17A92"/>
    <w:pPr>
      <w:numPr>
        <w:numId w:val="0"/>
      </w:numPr>
      <w:ind w:left="851"/>
    </w:pPr>
    <w:rPr>
      <w:bCs/>
      <w:szCs w:val="20"/>
    </w:rPr>
  </w:style>
  <w:style w:type="paragraph" w:customStyle="1" w:styleId="ATTANNLV2NONUM-ASDEFCON">
    <w:name w:val="ATT/ANN LV2 NONUM - ASDEFCON"/>
    <w:basedOn w:val="ATTANNLV2-ASDEFCON"/>
    <w:next w:val="ATTANNLV2-ASDEFCON"/>
    <w:rsid w:val="00D17A92"/>
    <w:pPr>
      <w:numPr>
        <w:ilvl w:val="0"/>
        <w:numId w:val="0"/>
      </w:numPr>
      <w:ind w:left="851"/>
    </w:pPr>
    <w:rPr>
      <w:szCs w:val="20"/>
    </w:rPr>
  </w:style>
  <w:style w:type="paragraph" w:customStyle="1" w:styleId="ATTANNLV3NONUM-ASDEFCON">
    <w:name w:val="ATT/ANN LV3 NONUM - ASDEFCON"/>
    <w:basedOn w:val="ATTANNLV3-ASDEFCON"/>
    <w:next w:val="ATTANNLV3-ASDEFCON"/>
    <w:rsid w:val="00D17A92"/>
    <w:pPr>
      <w:numPr>
        <w:ilvl w:val="0"/>
        <w:numId w:val="0"/>
      </w:numPr>
      <w:ind w:left="1418"/>
    </w:pPr>
    <w:rPr>
      <w:szCs w:val="20"/>
    </w:rPr>
  </w:style>
  <w:style w:type="paragraph" w:customStyle="1" w:styleId="ATTANNLV4NONUM-ASDEFCON">
    <w:name w:val="ATT/ANN LV4 NONUM - ASDEFCON"/>
    <w:basedOn w:val="ATTANNLV4-ASDEFCON"/>
    <w:next w:val="ATTANNLV4-ASDEFCON"/>
    <w:rsid w:val="00D17A92"/>
    <w:pPr>
      <w:numPr>
        <w:ilvl w:val="0"/>
        <w:numId w:val="0"/>
      </w:numPr>
      <w:ind w:left="1985"/>
    </w:pPr>
    <w:rPr>
      <w:szCs w:val="20"/>
    </w:rPr>
  </w:style>
  <w:style w:type="paragraph" w:customStyle="1" w:styleId="NoteToDraftersBullets-ASDEFCON">
    <w:name w:val="Note To Drafters Bullets - ASDEFCON"/>
    <w:basedOn w:val="NoteToDrafters-ASDEFCON"/>
    <w:rsid w:val="00D17A92"/>
    <w:pPr>
      <w:numPr>
        <w:numId w:val="5"/>
      </w:numPr>
    </w:pPr>
    <w:rPr>
      <w:bCs/>
      <w:iCs/>
      <w:szCs w:val="20"/>
    </w:rPr>
  </w:style>
  <w:style w:type="paragraph" w:customStyle="1" w:styleId="NoteToDraftersList-ASDEFCON">
    <w:name w:val="Note To Drafters List - ASDEFCON"/>
    <w:basedOn w:val="NoteToDrafters-ASDEFCON"/>
    <w:rsid w:val="00D17A92"/>
    <w:pPr>
      <w:numPr>
        <w:numId w:val="6"/>
      </w:numPr>
    </w:pPr>
    <w:rPr>
      <w:bCs/>
      <w:iCs/>
      <w:szCs w:val="20"/>
    </w:rPr>
  </w:style>
  <w:style w:type="paragraph" w:customStyle="1" w:styleId="NoteToTenderersBullets-ASDEFCON">
    <w:name w:val="Note To Tenderers Bullets - ASDEFCON"/>
    <w:basedOn w:val="NoteToTenderers-ASDEFCON"/>
    <w:rsid w:val="00D17A92"/>
    <w:pPr>
      <w:numPr>
        <w:numId w:val="7"/>
      </w:numPr>
    </w:pPr>
    <w:rPr>
      <w:bCs/>
      <w:iCs/>
      <w:szCs w:val="20"/>
    </w:rPr>
  </w:style>
  <w:style w:type="paragraph" w:customStyle="1" w:styleId="NoteToTenderersList-ASDEFCON">
    <w:name w:val="Note To Tenderers List - ASDEFCON"/>
    <w:basedOn w:val="NoteToTenderers-ASDEFCON"/>
    <w:rsid w:val="00D17A92"/>
    <w:pPr>
      <w:numPr>
        <w:numId w:val="8"/>
      </w:numPr>
    </w:pPr>
    <w:rPr>
      <w:bCs/>
      <w:iCs/>
      <w:szCs w:val="20"/>
    </w:rPr>
  </w:style>
  <w:style w:type="paragraph" w:customStyle="1" w:styleId="SOWHL1-ASDEFCON">
    <w:name w:val="SOW HL1 - ASDEFCON"/>
    <w:basedOn w:val="ASDEFCONNormal"/>
    <w:next w:val="SOWHL2-ASDEFCON"/>
    <w:qFormat/>
    <w:rsid w:val="00D17A9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17A9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17A92"/>
    <w:pPr>
      <w:keepNext/>
      <w:numPr>
        <w:ilvl w:val="2"/>
        <w:numId w:val="2"/>
      </w:numPr>
    </w:pPr>
    <w:rPr>
      <w:rFonts w:eastAsia="Calibri"/>
      <w:b/>
      <w:szCs w:val="22"/>
      <w:lang w:eastAsia="en-US"/>
    </w:rPr>
  </w:style>
  <w:style w:type="paragraph" w:customStyle="1" w:styleId="SOWHL4-ASDEFCON">
    <w:name w:val="SOW HL4 - ASDEFCON"/>
    <w:basedOn w:val="ASDEFCONNormal"/>
    <w:qFormat/>
    <w:rsid w:val="00D17A92"/>
    <w:pPr>
      <w:keepNext/>
      <w:numPr>
        <w:ilvl w:val="3"/>
        <w:numId w:val="2"/>
      </w:numPr>
    </w:pPr>
    <w:rPr>
      <w:rFonts w:eastAsia="Calibri"/>
      <w:b/>
      <w:szCs w:val="22"/>
      <w:lang w:eastAsia="en-US"/>
    </w:rPr>
  </w:style>
  <w:style w:type="paragraph" w:customStyle="1" w:styleId="SOWHL5-ASDEFCON">
    <w:name w:val="SOW HL5 - ASDEFCON"/>
    <w:basedOn w:val="ASDEFCONNormal"/>
    <w:qFormat/>
    <w:rsid w:val="00D17A92"/>
    <w:pPr>
      <w:keepNext/>
      <w:numPr>
        <w:ilvl w:val="4"/>
        <w:numId w:val="2"/>
      </w:numPr>
    </w:pPr>
    <w:rPr>
      <w:rFonts w:eastAsia="Calibri"/>
      <w:b/>
      <w:szCs w:val="22"/>
      <w:lang w:eastAsia="en-US"/>
    </w:rPr>
  </w:style>
  <w:style w:type="paragraph" w:customStyle="1" w:styleId="SOWSubL1-ASDEFCON">
    <w:name w:val="SOW SubL1 - ASDEFCON"/>
    <w:basedOn w:val="ASDEFCONNormal"/>
    <w:qFormat/>
    <w:rsid w:val="00D17A9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17A9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17A92"/>
    <w:pPr>
      <w:numPr>
        <w:ilvl w:val="0"/>
        <w:numId w:val="0"/>
      </w:numPr>
      <w:ind w:left="1134"/>
    </w:pPr>
    <w:rPr>
      <w:rFonts w:eastAsia="Times New Roman"/>
      <w:bCs/>
      <w:szCs w:val="20"/>
    </w:rPr>
  </w:style>
  <w:style w:type="paragraph" w:customStyle="1" w:styleId="SOWTL2-ASDEFCON">
    <w:name w:val="SOW TL2 - ASDEFCON"/>
    <w:basedOn w:val="SOWHL2-ASDEFCON"/>
    <w:rsid w:val="00D17A92"/>
    <w:pPr>
      <w:keepNext w:val="0"/>
      <w:pBdr>
        <w:bottom w:val="none" w:sz="0" w:space="0" w:color="auto"/>
      </w:pBdr>
    </w:pPr>
    <w:rPr>
      <w:b w:val="0"/>
    </w:rPr>
  </w:style>
  <w:style w:type="paragraph" w:customStyle="1" w:styleId="SOWTL3NONUM-ASDEFCON">
    <w:name w:val="SOW TL3 NONUM - ASDEFCON"/>
    <w:basedOn w:val="SOWTL3-ASDEFCON"/>
    <w:next w:val="SOWTL3-ASDEFCON"/>
    <w:rsid w:val="00D17A92"/>
    <w:pPr>
      <w:numPr>
        <w:ilvl w:val="0"/>
        <w:numId w:val="0"/>
      </w:numPr>
      <w:ind w:left="1134"/>
    </w:pPr>
    <w:rPr>
      <w:rFonts w:eastAsia="Times New Roman"/>
      <w:bCs/>
      <w:szCs w:val="20"/>
    </w:rPr>
  </w:style>
  <w:style w:type="paragraph" w:customStyle="1" w:styleId="SOWTL3-ASDEFCON">
    <w:name w:val="SOW TL3 - ASDEFCON"/>
    <w:basedOn w:val="SOWHL3-ASDEFCON"/>
    <w:rsid w:val="00D17A92"/>
    <w:pPr>
      <w:keepNext w:val="0"/>
    </w:pPr>
    <w:rPr>
      <w:b w:val="0"/>
    </w:rPr>
  </w:style>
  <w:style w:type="paragraph" w:customStyle="1" w:styleId="SOWTL4NONUM-ASDEFCON">
    <w:name w:val="SOW TL4 NONUM - ASDEFCON"/>
    <w:basedOn w:val="SOWTL4-ASDEFCON"/>
    <w:next w:val="SOWTL4-ASDEFCON"/>
    <w:rsid w:val="00D17A92"/>
    <w:pPr>
      <w:numPr>
        <w:ilvl w:val="0"/>
        <w:numId w:val="0"/>
      </w:numPr>
      <w:ind w:left="1134"/>
    </w:pPr>
    <w:rPr>
      <w:rFonts w:eastAsia="Times New Roman"/>
      <w:bCs/>
      <w:szCs w:val="20"/>
    </w:rPr>
  </w:style>
  <w:style w:type="paragraph" w:customStyle="1" w:styleId="SOWTL4-ASDEFCON">
    <w:name w:val="SOW TL4 - ASDEFCON"/>
    <w:basedOn w:val="SOWHL4-ASDEFCON"/>
    <w:rsid w:val="00D17A92"/>
    <w:pPr>
      <w:keepNext w:val="0"/>
    </w:pPr>
    <w:rPr>
      <w:b w:val="0"/>
    </w:rPr>
  </w:style>
  <w:style w:type="paragraph" w:customStyle="1" w:styleId="SOWTL5NONUM-ASDEFCON">
    <w:name w:val="SOW TL5 NONUM - ASDEFCON"/>
    <w:basedOn w:val="SOWHL5-ASDEFCON"/>
    <w:next w:val="SOWTL5-ASDEFCON"/>
    <w:rsid w:val="00D17A92"/>
    <w:pPr>
      <w:keepNext w:val="0"/>
      <w:numPr>
        <w:ilvl w:val="0"/>
        <w:numId w:val="0"/>
      </w:numPr>
      <w:ind w:left="1134"/>
    </w:pPr>
    <w:rPr>
      <w:b w:val="0"/>
    </w:rPr>
  </w:style>
  <w:style w:type="paragraph" w:customStyle="1" w:styleId="SOWTL5-ASDEFCON">
    <w:name w:val="SOW TL5 - ASDEFCON"/>
    <w:basedOn w:val="SOWHL5-ASDEFCON"/>
    <w:rsid w:val="00D17A92"/>
    <w:pPr>
      <w:keepNext w:val="0"/>
    </w:pPr>
    <w:rPr>
      <w:b w:val="0"/>
    </w:rPr>
  </w:style>
  <w:style w:type="paragraph" w:customStyle="1" w:styleId="SOWSubL2-ASDEFCON">
    <w:name w:val="SOW SubL2 - ASDEFCON"/>
    <w:basedOn w:val="ASDEFCONNormal"/>
    <w:qFormat/>
    <w:rsid w:val="00D17A9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17A92"/>
    <w:pPr>
      <w:numPr>
        <w:numId w:val="0"/>
      </w:numPr>
      <w:ind w:left="1701"/>
    </w:pPr>
  </w:style>
  <w:style w:type="paragraph" w:customStyle="1" w:styleId="SOWSubL2NONUM-ASDEFCON">
    <w:name w:val="SOW SubL2 NONUM - ASDEFCON"/>
    <w:basedOn w:val="SOWSubL2-ASDEFCON"/>
    <w:next w:val="SOWSubL2-ASDEFCON"/>
    <w:qFormat/>
    <w:rsid w:val="00D17A92"/>
    <w:pPr>
      <w:numPr>
        <w:ilvl w:val="0"/>
        <w:numId w:val="0"/>
      </w:numPr>
      <w:ind w:left="2268"/>
    </w:pPr>
  </w:style>
  <w:style w:type="paragraph" w:styleId="FootnoteText">
    <w:name w:val="footnote text"/>
    <w:basedOn w:val="Normal"/>
    <w:semiHidden/>
    <w:rsid w:val="00D17A92"/>
    <w:rPr>
      <w:szCs w:val="20"/>
    </w:rPr>
  </w:style>
  <w:style w:type="paragraph" w:customStyle="1" w:styleId="ASDEFCONTextBlock">
    <w:name w:val="ASDEFCON TextBlock"/>
    <w:basedOn w:val="ASDEFCONNormal"/>
    <w:qFormat/>
    <w:rsid w:val="00D17A9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17A92"/>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17A92"/>
    <w:pPr>
      <w:keepNext/>
      <w:spacing w:before="240"/>
    </w:pPr>
    <w:rPr>
      <w:rFonts w:ascii="Arial Bold" w:hAnsi="Arial Bold"/>
      <w:b/>
      <w:bCs/>
      <w:caps/>
      <w:szCs w:val="20"/>
    </w:rPr>
  </w:style>
  <w:style w:type="paragraph" w:customStyle="1" w:styleId="Table8ptHeading-ASDEFCON">
    <w:name w:val="Table 8pt Heading - ASDEFCON"/>
    <w:basedOn w:val="ASDEFCONNormal"/>
    <w:rsid w:val="00D17A9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17A92"/>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17A92"/>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17A92"/>
    <w:rPr>
      <w:rFonts w:ascii="Arial" w:eastAsia="Calibri" w:hAnsi="Arial"/>
      <w:color w:val="000000"/>
      <w:szCs w:val="22"/>
      <w:lang w:eastAsia="en-US"/>
    </w:rPr>
  </w:style>
  <w:style w:type="paragraph" w:customStyle="1" w:styleId="Table8ptSub1-ASDEFCON">
    <w:name w:val="Table 8pt Sub1 - ASDEFCON"/>
    <w:basedOn w:val="Table8ptText-ASDEFCON"/>
    <w:rsid w:val="00D17A92"/>
    <w:pPr>
      <w:numPr>
        <w:ilvl w:val="1"/>
      </w:numPr>
    </w:pPr>
  </w:style>
  <w:style w:type="paragraph" w:customStyle="1" w:styleId="Table8ptSub2-ASDEFCON">
    <w:name w:val="Table 8pt Sub2 - ASDEFCON"/>
    <w:basedOn w:val="Table8ptText-ASDEFCON"/>
    <w:rsid w:val="00D17A92"/>
    <w:pPr>
      <w:numPr>
        <w:ilvl w:val="2"/>
      </w:numPr>
    </w:pPr>
  </w:style>
  <w:style w:type="paragraph" w:customStyle="1" w:styleId="Table10ptHeading-ASDEFCON">
    <w:name w:val="Table 10pt Heading - ASDEFCON"/>
    <w:basedOn w:val="ASDEFCONNormal"/>
    <w:rsid w:val="00D17A92"/>
    <w:pPr>
      <w:keepNext/>
      <w:spacing w:before="60" w:after="60"/>
      <w:jc w:val="center"/>
    </w:pPr>
    <w:rPr>
      <w:b/>
    </w:rPr>
  </w:style>
  <w:style w:type="paragraph" w:customStyle="1" w:styleId="Table8ptBP1-ASDEFCON">
    <w:name w:val="Table 8pt BP1 - ASDEFCON"/>
    <w:basedOn w:val="Table8ptText-ASDEFCON"/>
    <w:rsid w:val="00D17A92"/>
    <w:pPr>
      <w:numPr>
        <w:numId w:val="11"/>
      </w:numPr>
    </w:pPr>
  </w:style>
  <w:style w:type="paragraph" w:customStyle="1" w:styleId="Table8ptBP2-ASDEFCON">
    <w:name w:val="Table 8pt BP2 - ASDEFCON"/>
    <w:basedOn w:val="Table8ptText-ASDEFCON"/>
    <w:rsid w:val="00D17A92"/>
    <w:pPr>
      <w:numPr>
        <w:ilvl w:val="1"/>
        <w:numId w:val="11"/>
      </w:numPr>
      <w:tabs>
        <w:tab w:val="clear" w:pos="284"/>
      </w:tabs>
    </w:pPr>
    <w:rPr>
      <w:iCs/>
    </w:rPr>
  </w:style>
  <w:style w:type="paragraph" w:customStyle="1" w:styleId="ASDEFCONBulletsLV1">
    <w:name w:val="ASDEFCON Bullets LV1"/>
    <w:basedOn w:val="ASDEFCONNormal"/>
    <w:rsid w:val="00D17A92"/>
    <w:pPr>
      <w:numPr>
        <w:numId w:val="13"/>
      </w:numPr>
    </w:pPr>
    <w:rPr>
      <w:rFonts w:eastAsia="Calibri"/>
      <w:szCs w:val="22"/>
      <w:lang w:eastAsia="en-US"/>
    </w:rPr>
  </w:style>
  <w:style w:type="paragraph" w:customStyle="1" w:styleId="Table10ptSub1-ASDEFCON">
    <w:name w:val="Table 10pt Sub1 - ASDEFCON"/>
    <w:basedOn w:val="Table10ptText-ASDEFCON"/>
    <w:rsid w:val="00D17A92"/>
    <w:pPr>
      <w:numPr>
        <w:ilvl w:val="1"/>
      </w:numPr>
      <w:jc w:val="both"/>
    </w:pPr>
  </w:style>
  <w:style w:type="paragraph" w:customStyle="1" w:styleId="Table10ptSub2-ASDEFCON">
    <w:name w:val="Table 10pt Sub2 - ASDEFCON"/>
    <w:basedOn w:val="Table10ptText-ASDEFCON"/>
    <w:rsid w:val="00D17A92"/>
    <w:pPr>
      <w:numPr>
        <w:ilvl w:val="2"/>
      </w:numPr>
      <w:jc w:val="both"/>
    </w:pPr>
  </w:style>
  <w:style w:type="paragraph" w:customStyle="1" w:styleId="ASDEFCONBulletsLV2">
    <w:name w:val="ASDEFCON Bullets LV2"/>
    <w:basedOn w:val="ASDEFCONNormal"/>
    <w:rsid w:val="00D17A92"/>
    <w:pPr>
      <w:numPr>
        <w:numId w:val="1"/>
      </w:numPr>
    </w:pPr>
  </w:style>
  <w:style w:type="paragraph" w:customStyle="1" w:styleId="Table10ptBP1-ASDEFCON">
    <w:name w:val="Table 10pt BP1 - ASDEFCON"/>
    <w:basedOn w:val="ASDEFCONNormal"/>
    <w:rsid w:val="00D17A92"/>
    <w:pPr>
      <w:numPr>
        <w:numId w:val="17"/>
      </w:numPr>
      <w:spacing w:before="60" w:after="60"/>
    </w:pPr>
  </w:style>
  <w:style w:type="paragraph" w:customStyle="1" w:styleId="Table10ptBP2-ASDEFCON">
    <w:name w:val="Table 10pt BP2 - ASDEFCON"/>
    <w:basedOn w:val="ASDEFCONNormal"/>
    <w:link w:val="Table10ptBP2-ASDEFCONCharChar"/>
    <w:rsid w:val="00D17A92"/>
    <w:pPr>
      <w:numPr>
        <w:ilvl w:val="1"/>
        <w:numId w:val="17"/>
      </w:numPr>
      <w:spacing w:before="60" w:after="60"/>
    </w:pPr>
  </w:style>
  <w:style w:type="character" w:customStyle="1" w:styleId="Table10ptBP2-ASDEFCONCharChar">
    <w:name w:val="Table 10pt BP2 - ASDEFCON Char Char"/>
    <w:link w:val="Table10ptBP2-ASDEFCON"/>
    <w:rsid w:val="00D17A92"/>
    <w:rPr>
      <w:rFonts w:ascii="Arial" w:hAnsi="Arial"/>
      <w:color w:val="000000"/>
      <w:szCs w:val="40"/>
    </w:rPr>
  </w:style>
  <w:style w:type="paragraph" w:customStyle="1" w:styleId="GuideMarginHead-ASDEFCON">
    <w:name w:val="Guide Margin Head - ASDEFCON"/>
    <w:basedOn w:val="ASDEFCONNormal"/>
    <w:rsid w:val="00D17A9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17A92"/>
    <w:pPr>
      <w:ind w:left="1680"/>
    </w:pPr>
    <w:rPr>
      <w:lang w:eastAsia="en-US"/>
    </w:rPr>
  </w:style>
  <w:style w:type="paragraph" w:customStyle="1" w:styleId="GuideSublistLv1-ASDEFCON">
    <w:name w:val="Guide Sublist Lv1 - ASDEFCON"/>
    <w:basedOn w:val="ASDEFCONNormal"/>
    <w:qFormat/>
    <w:rsid w:val="00D17A92"/>
    <w:pPr>
      <w:numPr>
        <w:numId w:val="21"/>
      </w:numPr>
    </w:pPr>
    <w:rPr>
      <w:rFonts w:eastAsia="Calibri"/>
      <w:szCs w:val="22"/>
      <w:lang w:eastAsia="en-US"/>
    </w:rPr>
  </w:style>
  <w:style w:type="paragraph" w:customStyle="1" w:styleId="GuideBullets-ASDEFCON">
    <w:name w:val="Guide Bullets - ASDEFCON"/>
    <w:basedOn w:val="ASDEFCONNormal"/>
    <w:rsid w:val="00D17A9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17A9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17A92"/>
    <w:pPr>
      <w:keepNext/>
      <w:spacing w:before="240"/>
    </w:pPr>
    <w:rPr>
      <w:rFonts w:eastAsia="Calibri"/>
      <w:b/>
      <w:caps/>
      <w:szCs w:val="20"/>
      <w:lang w:eastAsia="en-US"/>
    </w:rPr>
  </w:style>
  <w:style w:type="paragraph" w:customStyle="1" w:styleId="ASDEFCONSublist">
    <w:name w:val="ASDEFCON Sublist"/>
    <w:basedOn w:val="ASDEFCONNormal"/>
    <w:rsid w:val="00D17A92"/>
    <w:pPr>
      <w:numPr>
        <w:numId w:val="22"/>
      </w:numPr>
    </w:pPr>
    <w:rPr>
      <w:iCs/>
    </w:rPr>
  </w:style>
  <w:style w:type="paragraph" w:customStyle="1" w:styleId="ASDEFCONRecitals">
    <w:name w:val="ASDEFCON Recitals"/>
    <w:basedOn w:val="ASDEFCONNormal"/>
    <w:link w:val="ASDEFCONRecitalsCharChar"/>
    <w:rsid w:val="00D17A92"/>
    <w:pPr>
      <w:numPr>
        <w:numId w:val="14"/>
      </w:numPr>
    </w:pPr>
  </w:style>
  <w:style w:type="character" w:customStyle="1" w:styleId="ASDEFCONRecitalsCharChar">
    <w:name w:val="ASDEFCON Recitals Char Char"/>
    <w:link w:val="ASDEFCONRecitals"/>
    <w:rsid w:val="00D17A92"/>
    <w:rPr>
      <w:rFonts w:ascii="Arial" w:hAnsi="Arial"/>
      <w:color w:val="000000"/>
      <w:szCs w:val="40"/>
    </w:rPr>
  </w:style>
  <w:style w:type="paragraph" w:customStyle="1" w:styleId="NoteList-ASDEFCON">
    <w:name w:val="Note List - ASDEFCON"/>
    <w:basedOn w:val="ASDEFCONNormal"/>
    <w:rsid w:val="00D17A92"/>
    <w:pPr>
      <w:numPr>
        <w:numId w:val="15"/>
      </w:numPr>
    </w:pPr>
    <w:rPr>
      <w:b/>
      <w:bCs/>
      <w:i/>
    </w:rPr>
  </w:style>
  <w:style w:type="paragraph" w:customStyle="1" w:styleId="NoteBullets-ASDEFCON">
    <w:name w:val="Note Bullets - ASDEFCON"/>
    <w:basedOn w:val="ASDEFCONNormal"/>
    <w:rsid w:val="00D17A92"/>
    <w:pPr>
      <w:numPr>
        <w:numId w:val="16"/>
      </w:numPr>
    </w:pPr>
    <w:rPr>
      <w:b/>
      <w:i/>
    </w:rPr>
  </w:style>
  <w:style w:type="paragraph" w:styleId="Caption">
    <w:name w:val="caption"/>
    <w:basedOn w:val="Normal"/>
    <w:next w:val="Normal"/>
    <w:qFormat/>
    <w:rsid w:val="00D17A92"/>
    <w:rPr>
      <w:b/>
      <w:bCs/>
      <w:szCs w:val="20"/>
    </w:rPr>
  </w:style>
  <w:style w:type="paragraph" w:customStyle="1" w:styleId="ASDEFCONOperativePartListLV1">
    <w:name w:val="ASDEFCON Operative Part List LV1"/>
    <w:basedOn w:val="ASDEFCONNormal"/>
    <w:rsid w:val="00D17A92"/>
    <w:pPr>
      <w:numPr>
        <w:numId w:val="18"/>
      </w:numPr>
    </w:pPr>
    <w:rPr>
      <w:iCs/>
    </w:rPr>
  </w:style>
  <w:style w:type="paragraph" w:customStyle="1" w:styleId="ASDEFCONOperativePartListLV2">
    <w:name w:val="ASDEFCON Operative Part List LV2"/>
    <w:basedOn w:val="ASDEFCONOperativePartListLV1"/>
    <w:rsid w:val="00D17A92"/>
    <w:pPr>
      <w:numPr>
        <w:ilvl w:val="1"/>
      </w:numPr>
    </w:pPr>
  </w:style>
  <w:style w:type="paragraph" w:customStyle="1" w:styleId="ASDEFCONOptionSpace">
    <w:name w:val="ASDEFCON Option Space"/>
    <w:basedOn w:val="ASDEFCONNormal"/>
    <w:rsid w:val="00D17A92"/>
    <w:pPr>
      <w:spacing w:after="0"/>
    </w:pPr>
    <w:rPr>
      <w:bCs/>
      <w:color w:val="FFFFFF"/>
      <w:sz w:val="8"/>
    </w:rPr>
  </w:style>
  <w:style w:type="paragraph" w:customStyle="1" w:styleId="ATTANNReferencetoCOC">
    <w:name w:val="ATT/ANN Reference to COC"/>
    <w:basedOn w:val="ASDEFCONNormal"/>
    <w:rsid w:val="00D17A92"/>
    <w:pPr>
      <w:keepNext/>
      <w:jc w:val="right"/>
    </w:pPr>
    <w:rPr>
      <w:i/>
      <w:iCs/>
      <w:szCs w:val="20"/>
    </w:rPr>
  </w:style>
  <w:style w:type="paragraph" w:customStyle="1" w:styleId="ASDEFCONHeaderFooterCenter">
    <w:name w:val="ASDEFCON Header/Footer Center"/>
    <w:basedOn w:val="ASDEFCONHeaderFooterLeft"/>
    <w:rsid w:val="00D17A92"/>
    <w:pPr>
      <w:jc w:val="center"/>
    </w:pPr>
    <w:rPr>
      <w:szCs w:val="20"/>
    </w:rPr>
  </w:style>
  <w:style w:type="paragraph" w:customStyle="1" w:styleId="ASDEFCONHeaderFooterRight">
    <w:name w:val="ASDEFCON Header/Footer Right"/>
    <w:basedOn w:val="ASDEFCONHeaderFooterLeft"/>
    <w:rsid w:val="00D17A92"/>
    <w:pPr>
      <w:jc w:val="right"/>
    </w:pPr>
    <w:rPr>
      <w:szCs w:val="20"/>
    </w:rPr>
  </w:style>
  <w:style w:type="paragraph" w:customStyle="1" w:styleId="ASDEFCONHeaderFooterClassification">
    <w:name w:val="ASDEFCON Header/Footer Classification"/>
    <w:basedOn w:val="ASDEFCONHeaderFooterLeft"/>
    <w:rsid w:val="00D17A92"/>
    <w:pPr>
      <w:jc w:val="center"/>
    </w:pPr>
    <w:rPr>
      <w:rFonts w:ascii="Arial Bold" w:hAnsi="Arial Bold"/>
      <w:b/>
      <w:bCs/>
      <w:caps/>
      <w:sz w:val="20"/>
    </w:rPr>
  </w:style>
  <w:style w:type="paragraph" w:customStyle="1" w:styleId="GuideLV3Head-ASDEFCON">
    <w:name w:val="Guide LV3 Head - ASDEFCON"/>
    <w:basedOn w:val="ASDEFCONNormal"/>
    <w:rsid w:val="00D17A92"/>
    <w:pPr>
      <w:keepNext/>
    </w:pPr>
    <w:rPr>
      <w:rFonts w:eastAsia="Calibri"/>
      <w:b/>
      <w:szCs w:val="22"/>
      <w:lang w:eastAsia="en-US"/>
    </w:rPr>
  </w:style>
  <w:style w:type="paragraph" w:customStyle="1" w:styleId="GuideSublistLv2-ASDEFCON">
    <w:name w:val="Guide Sublist Lv2 - ASDEFCON"/>
    <w:basedOn w:val="ASDEFCONNormal"/>
    <w:rsid w:val="00D17A92"/>
    <w:pPr>
      <w:numPr>
        <w:ilvl w:val="1"/>
        <w:numId w:val="21"/>
      </w:numPr>
    </w:p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670F51"/>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670F51"/>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1C3556"/>
    <w:rPr>
      <w:rFonts w:ascii="Arial" w:hAnsi="Arial"/>
      <w:sz w:val="22"/>
      <w:szCs w:val="24"/>
    </w:rPr>
  </w:style>
  <w:style w:type="character" w:customStyle="1" w:styleId="Heading6Char">
    <w:name w:val="Heading 6 Char"/>
    <w:aliases w:val="sub-dash Char,sd Char,5 Char,Spare2 Char,A. Char,Heading 6 (a) Char,Smart 2000 Char"/>
    <w:link w:val="Heading6"/>
    <w:rsid w:val="001C3556"/>
    <w:rPr>
      <w:rFonts w:ascii="Arial" w:hAnsi="Arial"/>
      <w:i/>
      <w:sz w:val="22"/>
      <w:szCs w:val="24"/>
    </w:rPr>
  </w:style>
  <w:style w:type="character" w:customStyle="1" w:styleId="Heading7Char">
    <w:name w:val="Heading 7 Char"/>
    <w:aliases w:val="Spare3 Char"/>
    <w:link w:val="Heading7"/>
    <w:rsid w:val="001C3556"/>
    <w:rPr>
      <w:rFonts w:ascii="Arial" w:hAnsi="Arial"/>
      <w:szCs w:val="24"/>
    </w:rPr>
  </w:style>
  <w:style w:type="character" w:customStyle="1" w:styleId="Heading8Char">
    <w:name w:val="Heading 8 Char"/>
    <w:aliases w:val="Spare4 Char,(A) Char"/>
    <w:link w:val="Heading8"/>
    <w:rsid w:val="001C3556"/>
    <w:rPr>
      <w:rFonts w:ascii="Arial" w:hAnsi="Arial"/>
      <w:i/>
      <w:szCs w:val="24"/>
    </w:rPr>
  </w:style>
  <w:style w:type="character" w:customStyle="1" w:styleId="Heading9Char">
    <w:name w:val="Heading 9 Char"/>
    <w:aliases w:val="Spare5 Char,HAPPY Char,I Char"/>
    <w:link w:val="Heading9"/>
    <w:rsid w:val="001C3556"/>
    <w:rPr>
      <w:rFonts w:ascii="Arial" w:hAnsi="Arial"/>
      <w:i/>
      <w:sz w:val="18"/>
      <w:szCs w:val="24"/>
    </w:rPr>
  </w:style>
  <w:style w:type="character" w:styleId="Hyperlink">
    <w:name w:val="Hyperlink"/>
    <w:uiPriority w:val="99"/>
    <w:unhideWhenUsed/>
    <w:rsid w:val="00D17A92"/>
    <w:rPr>
      <w:color w:val="0000FF"/>
      <w:u w:val="single"/>
    </w:rPr>
  </w:style>
  <w:style w:type="paragraph" w:styleId="TOC4">
    <w:name w:val="toc 4"/>
    <w:basedOn w:val="Normal"/>
    <w:next w:val="Normal"/>
    <w:autoRedefine/>
    <w:rsid w:val="00D17A92"/>
    <w:pPr>
      <w:spacing w:after="100"/>
      <w:ind w:left="600"/>
    </w:pPr>
  </w:style>
  <w:style w:type="paragraph" w:styleId="TOC5">
    <w:name w:val="toc 5"/>
    <w:basedOn w:val="Normal"/>
    <w:next w:val="Normal"/>
    <w:autoRedefine/>
    <w:rsid w:val="00D17A92"/>
    <w:pPr>
      <w:spacing w:after="100"/>
      <w:ind w:left="800"/>
    </w:pPr>
  </w:style>
  <w:style w:type="paragraph" w:styleId="TOC6">
    <w:name w:val="toc 6"/>
    <w:basedOn w:val="Normal"/>
    <w:next w:val="Normal"/>
    <w:autoRedefine/>
    <w:rsid w:val="00D17A92"/>
    <w:pPr>
      <w:spacing w:after="100"/>
      <w:ind w:left="1000"/>
    </w:pPr>
  </w:style>
  <w:style w:type="paragraph" w:styleId="TOC7">
    <w:name w:val="toc 7"/>
    <w:basedOn w:val="Normal"/>
    <w:next w:val="Normal"/>
    <w:autoRedefine/>
    <w:rsid w:val="00D17A92"/>
    <w:pPr>
      <w:spacing w:after="100"/>
      <w:ind w:left="1200"/>
    </w:pPr>
  </w:style>
  <w:style w:type="paragraph" w:styleId="TOC8">
    <w:name w:val="toc 8"/>
    <w:basedOn w:val="Normal"/>
    <w:next w:val="Normal"/>
    <w:autoRedefine/>
    <w:rsid w:val="00D17A92"/>
    <w:pPr>
      <w:spacing w:after="100"/>
      <w:ind w:left="1400"/>
    </w:pPr>
  </w:style>
  <w:style w:type="paragraph" w:styleId="TOC9">
    <w:name w:val="toc 9"/>
    <w:basedOn w:val="Normal"/>
    <w:next w:val="Normal"/>
    <w:autoRedefine/>
    <w:rsid w:val="00D17A92"/>
    <w:pPr>
      <w:spacing w:after="100"/>
      <w:ind w:left="1600"/>
    </w:pPr>
  </w:style>
  <w:style w:type="paragraph" w:styleId="TOCHeading">
    <w:name w:val="TOC Heading"/>
    <w:basedOn w:val="Heading1"/>
    <w:next w:val="Normal"/>
    <w:uiPriority w:val="39"/>
    <w:semiHidden/>
    <w:unhideWhenUsed/>
    <w:qFormat/>
    <w:rsid w:val="0040058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17A92"/>
    <w:pPr>
      <w:numPr>
        <w:numId w:val="40"/>
      </w:numPr>
    </w:pPr>
  </w:style>
  <w:style w:type="paragraph" w:styleId="Subtitle">
    <w:name w:val="Subtitle"/>
    <w:basedOn w:val="Normal"/>
    <w:next w:val="Normal"/>
    <w:link w:val="SubtitleChar"/>
    <w:uiPriority w:val="99"/>
    <w:qFormat/>
    <w:rsid w:val="00670F5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70F51"/>
    <w:rPr>
      <w:i/>
      <w:color w:val="003760"/>
      <w:spacing w:val="15"/>
    </w:rPr>
  </w:style>
  <w:style w:type="paragraph" w:customStyle="1" w:styleId="StyleTitleGeorgiaNotBoldLeft">
    <w:name w:val="Style Title + Georgia Not Bold Left"/>
    <w:basedOn w:val="Title"/>
    <w:qFormat/>
    <w:rsid w:val="00670F5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670F5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70F51"/>
    <w:rPr>
      <w:rFonts w:ascii="Calibri Light" w:hAnsi="Calibri Light"/>
      <w:b/>
      <w:bCs/>
      <w:kern w:val="28"/>
      <w:sz w:val="32"/>
      <w:szCs w:val="32"/>
    </w:rPr>
  </w:style>
  <w:style w:type="paragraph" w:customStyle="1" w:styleId="Bullet">
    <w:name w:val="Bullet"/>
    <w:basedOn w:val="ListParagraph"/>
    <w:qFormat/>
    <w:rsid w:val="00670F51"/>
    <w:pPr>
      <w:numPr>
        <w:numId w:val="42"/>
      </w:numPr>
      <w:tabs>
        <w:tab w:val="left" w:pos="567"/>
      </w:tabs>
      <w:jc w:val="left"/>
    </w:pPr>
  </w:style>
  <w:style w:type="paragraph" w:styleId="ListParagraph">
    <w:name w:val="List Paragraph"/>
    <w:basedOn w:val="Normal"/>
    <w:uiPriority w:val="34"/>
    <w:qFormat/>
    <w:rsid w:val="00670F51"/>
    <w:pPr>
      <w:spacing w:after="0"/>
      <w:ind w:left="720"/>
    </w:pPr>
  </w:style>
  <w:style w:type="paragraph" w:customStyle="1" w:styleId="Bullet2">
    <w:name w:val="Bullet 2"/>
    <w:basedOn w:val="Normal"/>
    <w:rsid w:val="00670F51"/>
    <w:pPr>
      <w:numPr>
        <w:numId w:val="4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27</TotalTime>
  <Pages>2</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DID-ILS-DES-DISP</vt:lpstr>
    </vt:vector>
  </TitlesOfParts>
  <Manager/>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DID-ILS-DES-DISP</dc:title>
  <dc:subject>Disposal Plan</dc:subject>
  <dc:creator/>
  <cp:keywords>Disposal Plan, DISP</cp:keywords>
  <cp:lastModifiedBy/>
  <cp:revision>32</cp:revision>
  <cp:lastPrinted>2009-09-28T00:34:00Z</cp:lastPrinted>
  <dcterms:created xsi:type="dcterms:W3CDTF">2018-02-19T00:13:00Z</dcterms:created>
  <dcterms:modified xsi:type="dcterms:W3CDTF">2026-06-17T23:50:00Z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BM80020807</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